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b/>
          <w:sz w:val="44"/>
          <w:szCs w:val="44"/>
        </w:rPr>
      </w:pPr>
      <w:r>
        <w:rPr>
          <w:rFonts w:hint="eastAsia"/>
          <w:b/>
          <w:sz w:val="44"/>
          <w:szCs w:val="44"/>
        </w:rPr>
        <w:t>关于溧水新校区教职工住房</w:t>
      </w:r>
    </w:p>
    <w:p>
      <w:pPr>
        <w:jc w:val="center"/>
        <w:textAlignment w:val="baseline"/>
        <w:rPr>
          <w:b/>
          <w:sz w:val="44"/>
          <w:szCs w:val="44"/>
        </w:rPr>
      </w:pPr>
      <w:r>
        <w:rPr>
          <w:rFonts w:hint="eastAsia"/>
          <w:b/>
          <w:sz w:val="44"/>
          <w:szCs w:val="44"/>
        </w:rPr>
        <w:t>申购调查通知</w:t>
      </w:r>
    </w:p>
    <w:p>
      <w:pPr>
        <w:jc w:val="center"/>
        <w:textAlignment w:val="baseline"/>
        <w:rPr>
          <w:b/>
          <w:sz w:val="32"/>
          <w:szCs w:val="32"/>
        </w:rPr>
      </w:pPr>
    </w:p>
    <w:p>
      <w:pPr>
        <w:jc w:val="left"/>
        <w:textAlignment w:val="baseline"/>
        <w:rPr>
          <w:rFonts w:ascii="华文仿宋" w:hAnsi="华文仿宋" w:eastAsia="华文仿宋"/>
          <w:b/>
          <w:sz w:val="32"/>
          <w:szCs w:val="32"/>
        </w:rPr>
      </w:pPr>
      <w:r>
        <w:rPr>
          <w:rFonts w:hint="eastAsia" w:ascii="华文仿宋" w:hAnsi="华文仿宋" w:eastAsia="华文仿宋"/>
          <w:b/>
          <w:sz w:val="32"/>
          <w:szCs w:val="32"/>
        </w:rPr>
        <w:t>各分工会：</w:t>
      </w:r>
    </w:p>
    <w:p>
      <w:pPr>
        <w:jc w:val="left"/>
        <w:textAlignment w:val="baseline"/>
        <w:rPr>
          <w:rFonts w:ascii="华文仿宋" w:hAnsi="华文仿宋" w:eastAsia="华文仿宋"/>
          <w:sz w:val="32"/>
          <w:szCs w:val="32"/>
        </w:rPr>
      </w:pPr>
      <w:r>
        <w:rPr>
          <w:rFonts w:hint="eastAsia" w:ascii="华文仿宋" w:hAnsi="华文仿宋" w:eastAsia="华文仿宋"/>
          <w:sz w:val="32"/>
          <w:szCs w:val="32"/>
        </w:rPr>
        <w:t xml:space="preserve">    根据学校溧水新校区教职工住房建设规划，</w:t>
      </w:r>
      <w:r>
        <w:rPr>
          <w:rFonts w:ascii="华文仿宋" w:hAnsi="华文仿宋" w:eastAsia="华文仿宋"/>
          <w:sz w:val="32"/>
          <w:szCs w:val="32"/>
        </w:rPr>
        <w:t>新校区教职工商品住房项目</w:t>
      </w:r>
      <w:r>
        <w:rPr>
          <w:rFonts w:hint="eastAsia" w:ascii="华文仿宋" w:hAnsi="华文仿宋" w:eastAsia="华文仿宋"/>
          <w:sz w:val="32"/>
          <w:szCs w:val="32"/>
        </w:rPr>
        <w:t>即将</w:t>
      </w:r>
      <w:r>
        <w:rPr>
          <w:rFonts w:ascii="华文仿宋" w:hAnsi="华文仿宋" w:eastAsia="华文仿宋"/>
          <w:sz w:val="32"/>
          <w:szCs w:val="32"/>
        </w:rPr>
        <w:t>启动。</w:t>
      </w:r>
      <w:r>
        <w:rPr>
          <w:rFonts w:hint="eastAsia" w:ascii="华文仿宋" w:hAnsi="华文仿宋" w:eastAsia="华文仿宋"/>
          <w:sz w:val="32"/>
          <w:szCs w:val="32"/>
        </w:rPr>
        <w:t>我校新校区建设办公室经过前期调研，</w:t>
      </w:r>
      <w:r>
        <w:rPr>
          <w:rFonts w:ascii="仿宋" w:hAnsi="仿宋" w:eastAsia="仿宋"/>
          <w:sz w:val="32"/>
          <w:szCs w:val="32"/>
        </w:rPr>
        <w:t>编制</w:t>
      </w:r>
      <w:r>
        <w:rPr>
          <w:rFonts w:hint="eastAsia" w:ascii="华文仿宋" w:hAnsi="华文仿宋" w:eastAsia="华文仿宋"/>
          <w:sz w:val="32"/>
          <w:szCs w:val="32"/>
        </w:rPr>
        <w:t>了《</w:t>
      </w:r>
      <w:r>
        <w:rPr>
          <w:rFonts w:ascii="华文仿宋" w:hAnsi="华文仿宋" w:eastAsia="华文仿宋"/>
          <w:sz w:val="32"/>
          <w:szCs w:val="32"/>
        </w:rPr>
        <w:t>关于</w:t>
      </w:r>
      <w:r>
        <w:rPr>
          <w:rFonts w:hint="eastAsia" w:ascii="华文仿宋" w:hAnsi="华文仿宋" w:eastAsia="华文仿宋"/>
          <w:sz w:val="32"/>
          <w:szCs w:val="32"/>
        </w:rPr>
        <w:t>溧水</w:t>
      </w:r>
      <w:r>
        <w:rPr>
          <w:rFonts w:ascii="华文仿宋" w:hAnsi="华文仿宋" w:eastAsia="华文仿宋"/>
          <w:sz w:val="32"/>
          <w:szCs w:val="32"/>
        </w:rPr>
        <w:t>校区教职工住房有关情况的说明</w:t>
      </w:r>
      <w:r>
        <w:rPr>
          <w:rFonts w:hint="eastAsia" w:ascii="华文仿宋" w:hAnsi="华文仿宋" w:eastAsia="华文仿宋"/>
          <w:sz w:val="32"/>
          <w:szCs w:val="32"/>
        </w:rPr>
        <w:t>》</w:t>
      </w:r>
      <w:bookmarkStart w:id="0" w:name="_GoBack"/>
      <w:bookmarkEnd w:id="0"/>
      <w:r>
        <w:rPr>
          <w:rFonts w:hint="eastAsia" w:ascii="华文仿宋" w:hAnsi="华文仿宋" w:eastAsia="华文仿宋"/>
          <w:sz w:val="32"/>
          <w:szCs w:val="32"/>
        </w:rPr>
        <w:t>（附件1），现面向全校在编和全日制聘用教职工（含离退休教职工）作申购意愿调查。有意申购溧水新校区</w:t>
      </w:r>
      <w:r>
        <w:rPr>
          <w:rFonts w:ascii="华文仿宋" w:hAnsi="华文仿宋" w:eastAsia="华文仿宋"/>
          <w:sz w:val="32"/>
          <w:szCs w:val="32"/>
        </w:rPr>
        <w:t>教职工住房</w:t>
      </w:r>
      <w:r>
        <w:rPr>
          <w:rFonts w:hint="eastAsia" w:ascii="华文仿宋" w:hAnsi="华文仿宋" w:eastAsia="华文仿宋"/>
          <w:sz w:val="32"/>
          <w:szCs w:val="32"/>
        </w:rPr>
        <w:t>的老师需填写《申购信息表》（附件2），此表</w:t>
      </w:r>
      <w:r>
        <w:rPr>
          <w:rFonts w:hint="eastAsia" w:ascii="华文仿宋" w:hAnsi="华文仿宋" w:eastAsia="华文仿宋"/>
          <w:sz w:val="32"/>
          <w:szCs w:val="32"/>
          <w:lang w:eastAsia="zh-CN"/>
        </w:rPr>
        <w:t>将</w:t>
      </w:r>
      <w:r>
        <w:rPr>
          <w:rFonts w:hint="eastAsia" w:ascii="华文仿宋" w:hAnsi="华文仿宋" w:eastAsia="华文仿宋"/>
          <w:sz w:val="32"/>
          <w:szCs w:val="32"/>
        </w:rPr>
        <w:t>作为后期教职工住房认购的重要依据。请各分工会及时</w:t>
      </w:r>
      <w:r>
        <w:rPr>
          <w:rFonts w:hint="eastAsia" w:ascii="华文仿宋" w:hAnsi="华文仿宋" w:eastAsia="华文仿宋"/>
          <w:sz w:val="32"/>
          <w:szCs w:val="32"/>
          <w:lang w:eastAsia="zh-CN"/>
        </w:rPr>
        <w:t>将</w:t>
      </w:r>
      <w:r>
        <w:rPr>
          <w:rFonts w:hint="eastAsia" w:ascii="华文仿宋" w:hAnsi="华文仿宋" w:eastAsia="华文仿宋"/>
          <w:sz w:val="32"/>
          <w:szCs w:val="32"/>
        </w:rPr>
        <w:t>相关信息通知到位，并于11月22日下班前收集好《申购信息表》交校工会，联系人：高俊，电话：83498445。</w:t>
      </w:r>
    </w:p>
    <w:p>
      <w:pPr>
        <w:jc w:val="left"/>
        <w:textAlignment w:val="baseline"/>
        <w:rPr>
          <w:rFonts w:ascii="华文仿宋" w:hAnsi="华文仿宋" w:eastAsia="华文仿宋"/>
          <w:sz w:val="32"/>
          <w:szCs w:val="32"/>
        </w:rPr>
      </w:pPr>
      <w:r>
        <w:rPr>
          <w:rFonts w:hint="eastAsia" w:ascii="华文仿宋" w:hAnsi="华文仿宋" w:eastAsia="华文仿宋"/>
          <w:sz w:val="32"/>
          <w:szCs w:val="32"/>
        </w:rPr>
        <w:t xml:space="preserve">    附件：1、</w:t>
      </w:r>
      <w:r>
        <w:rPr>
          <w:rFonts w:ascii="华文仿宋" w:hAnsi="华文仿宋" w:eastAsia="华文仿宋"/>
          <w:sz w:val="32"/>
          <w:szCs w:val="32"/>
        </w:rPr>
        <w:t>关于</w:t>
      </w:r>
      <w:r>
        <w:rPr>
          <w:rFonts w:hint="eastAsia" w:ascii="华文仿宋" w:hAnsi="华文仿宋" w:eastAsia="华文仿宋"/>
          <w:sz w:val="32"/>
          <w:szCs w:val="32"/>
        </w:rPr>
        <w:t>溧水</w:t>
      </w:r>
      <w:r>
        <w:rPr>
          <w:rFonts w:ascii="华文仿宋" w:hAnsi="华文仿宋" w:eastAsia="华文仿宋"/>
          <w:sz w:val="32"/>
          <w:szCs w:val="32"/>
        </w:rPr>
        <w:t>校区教职工住房有关情况的说明</w:t>
      </w:r>
    </w:p>
    <w:p>
      <w:pPr>
        <w:jc w:val="left"/>
        <w:textAlignment w:val="baseline"/>
        <w:rPr>
          <w:rFonts w:ascii="华文仿宋" w:hAnsi="华文仿宋" w:eastAsia="华文仿宋"/>
          <w:sz w:val="32"/>
          <w:szCs w:val="32"/>
        </w:rPr>
      </w:pPr>
      <w:r>
        <w:rPr>
          <w:rFonts w:hint="eastAsia" w:ascii="华文仿宋" w:hAnsi="华文仿宋" w:eastAsia="华文仿宋"/>
          <w:sz w:val="32"/>
          <w:szCs w:val="32"/>
        </w:rPr>
        <w:t xml:space="preserve">          2、申购信息表</w:t>
      </w:r>
    </w:p>
    <w:p>
      <w:pPr>
        <w:jc w:val="left"/>
        <w:textAlignment w:val="baseline"/>
        <w:rPr>
          <w:rFonts w:ascii="华文仿宋" w:hAnsi="华文仿宋" w:eastAsia="华文仿宋"/>
          <w:sz w:val="32"/>
          <w:szCs w:val="32"/>
        </w:rPr>
      </w:pPr>
    </w:p>
    <w:p>
      <w:pPr>
        <w:jc w:val="left"/>
        <w:textAlignment w:val="baseline"/>
        <w:rPr>
          <w:rFonts w:ascii="华文仿宋" w:hAnsi="华文仿宋" w:eastAsia="华文仿宋"/>
          <w:sz w:val="32"/>
          <w:szCs w:val="32"/>
        </w:rPr>
      </w:pPr>
    </w:p>
    <w:p>
      <w:pPr>
        <w:jc w:val="left"/>
        <w:textAlignment w:val="baseline"/>
        <w:rPr>
          <w:rFonts w:ascii="华文仿宋" w:hAnsi="华文仿宋" w:eastAsia="华文仿宋"/>
          <w:sz w:val="32"/>
          <w:szCs w:val="32"/>
        </w:rPr>
      </w:pPr>
    </w:p>
    <w:p>
      <w:pPr>
        <w:jc w:val="left"/>
        <w:textAlignment w:val="baseline"/>
        <w:rPr>
          <w:rFonts w:ascii="华文仿宋" w:hAnsi="华文仿宋" w:eastAsia="华文仿宋"/>
          <w:sz w:val="32"/>
          <w:szCs w:val="32"/>
        </w:rPr>
      </w:pPr>
      <w:r>
        <w:rPr>
          <w:rFonts w:hint="eastAsia" w:ascii="华文仿宋" w:hAnsi="华文仿宋" w:eastAsia="华文仿宋"/>
          <w:sz w:val="32"/>
          <w:szCs w:val="32"/>
        </w:rPr>
        <w:t xml:space="preserve">                                  南京艺术学院工会</w:t>
      </w:r>
    </w:p>
    <w:p>
      <w:pPr>
        <w:jc w:val="left"/>
        <w:textAlignment w:val="baseline"/>
        <w:rPr>
          <w:rFonts w:ascii="华文仿宋" w:hAnsi="华文仿宋" w:eastAsia="华文仿宋"/>
          <w:sz w:val="32"/>
          <w:szCs w:val="32"/>
        </w:rPr>
      </w:pPr>
      <w:r>
        <w:rPr>
          <w:rFonts w:hint="eastAsia" w:ascii="华文仿宋" w:hAnsi="华文仿宋" w:eastAsia="华文仿宋"/>
          <w:sz w:val="32"/>
          <w:szCs w:val="32"/>
        </w:rPr>
        <w:t xml:space="preserve">                                   2021年11月3日</w:t>
      </w:r>
    </w:p>
    <w:p>
      <w:pPr>
        <w:jc w:val="left"/>
        <w:textAlignment w:val="baseline"/>
        <w:rPr>
          <w:rFonts w:ascii="华文仿宋" w:hAnsi="华文仿宋" w:eastAsia="华文仿宋"/>
          <w:sz w:val="32"/>
          <w:szCs w:val="32"/>
        </w:rPr>
      </w:pPr>
    </w:p>
    <w:p>
      <w:pPr>
        <w:jc w:val="left"/>
        <w:textAlignment w:val="baseline"/>
        <w:rPr>
          <w:rFonts w:ascii="华文仿宋" w:hAnsi="华文仿宋" w:eastAsia="华文仿宋"/>
          <w:sz w:val="32"/>
          <w:szCs w:val="32"/>
        </w:rPr>
      </w:pPr>
    </w:p>
    <w:p>
      <w:pPr>
        <w:jc w:val="left"/>
        <w:textAlignment w:val="baseline"/>
        <w:rPr>
          <w:rFonts w:ascii="华文仿宋" w:hAnsi="华文仿宋" w:eastAsia="华文仿宋"/>
          <w:sz w:val="32"/>
          <w:szCs w:val="32"/>
        </w:rPr>
      </w:pPr>
    </w:p>
    <w:p>
      <w:pPr>
        <w:jc w:val="left"/>
        <w:textAlignment w:val="baseline"/>
        <w:rPr>
          <w:rFonts w:ascii="仿宋" w:hAnsi="仿宋" w:eastAsia="仿宋"/>
          <w:b/>
          <w:sz w:val="32"/>
          <w:szCs w:val="32"/>
        </w:rPr>
      </w:pPr>
      <w:r>
        <w:rPr>
          <w:rFonts w:hint="eastAsia" w:ascii="仿宋" w:hAnsi="仿宋" w:eastAsia="仿宋"/>
          <w:b/>
          <w:sz w:val="32"/>
          <w:szCs w:val="32"/>
        </w:rPr>
        <w:t>附件1</w:t>
      </w:r>
    </w:p>
    <w:p>
      <w:pPr>
        <w:jc w:val="center"/>
        <w:textAlignment w:val="baseline"/>
        <w:rPr>
          <w:rFonts w:ascii="华文中宋" w:hAnsi="华文中宋" w:eastAsia="华文中宋" w:cs="华文中宋"/>
          <w:b/>
          <w:bCs/>
          <w:color w:val="000000"/>
          <w:kern w:val="0"/>
          <w:sz w:val="44"/>
          <w:szCs w:val="44"/>
        </w:rPr>
      </w:pPr>
      <w:r>
        <w:rPr>
          <w:rFonts w:ascii="华文中宋" w:hAnsi="华文中宋" w:eastAsia="华文中宋" w:cs="华文中宋"/>
          <w:b/>
          <w:bCs/>
          <w:color w:val="000000"/>
          <w:kern w:val="0"/>
          <w:sz w:val="44"/>
          <w:szCs w:val="44"/>
        </w:rPr>
        <w:t>关于</w:t>
      </w:r>
      <w:r>
        <w:rPr>
          <w:rFonts w:hint="eastAsia" w:ascii="华文中宋" w:hAnsi="华文中宋" w:eastAsia="华文中宋" w:cs="华文中宋"/>
          <w:b/>
          <w:bCs/>
          <w:color w:val="000000"/>
          <w:kern w:val="0"/>
          <w:sz w:val="44"/>
          <w:szCs w:val="44"/>
        </w:rPr>
        <w:t>溧水</w:t>
      </w:r>
      <w:r>
        <w:rPr>
          <w:rFonts w:ascii="华文中宋" w:hAnsi="华文中宋" w:eastAsia="华文中宋" w:cs="华文中宋"/>
          <w:b/>
          <w:bCs/>
          <w:color w:val="000000"/>
          <w:kern w:val="0"/>
          <w:sz w:val="44"/>
          <w:szCs w:val="44"/>
        </w:rPr>
        <w:t>校区教职工</w:t>
      </w:r>
    </w:p>
    <w:p>
      <w:pPr>
        <w:jc w:val="center"/>
        <w:textAlignment w:val="baseline"/>
        <w:rPr>
          <w:rFonts w:ascii="华文中宋" w:hAnsi="华文中宋" w:eastAsia="华文中宋" w:cs="华文中宋"/>
          <w:b/>
          <w:bCs/>
          <w:color w:val="000000"/>
          <w:kern w:val="0"/>
          <w:sz w:val="44"/>
          <w:szCs w:val="44"/>
        </w:rPr>
      </w:pPr>
      <w:r>
        <w:rPr>
          <w:rFonts w:ascii="华文中宋" w:hAnsi="华文中宋" w:eastAsia="华文中宋" w:cs="华文中宋"/>
          <w:b/>
          <w:bCs/>
          <w:color w:val="000000"/>
          <w:kern w:val="0"/>
          <w:sz w:val="44"/>
          <w:szCs w:val="44"/>
        </w:rPr>
        <w:t>住房有关情况的说明</w:t>
      </w:r>
    </w:p>
    <w:p>
      <w:pPr>
        <w:jc w:val="center"/>
        <w:textAlignment w:val="baseline"/>
        <w:rPr>
          <w:rFonts w:ascii="华文中宋" w:hAnsi="华文中宋" w:eastAsia="华文中宋" w:cs="华文中宋"/>
          <w:b/>
          <w:bCs/>
          <w:color w:val="000000"/>
          <w:kern w:val="0"/>
          <w:sz w:val="28"/>
          <w:szCs w:val="28"/>
        </w:rPr>
      </w:pPr>
    </w:p>
    <w:p>
      <w:pPr>
        <w:ind w:firstLine="640" w:firstLineChars="200"/>
        <w:textAlignment w:val="baseline"/>
        <w:rPr>
          <w:rFonts w:ascii="仿宋" w:hAnsi="仿宋" w:eastAsia="仿宋"/>
          <w:sz w:val="32"/>
          <w:szCs w:val="32"/>
        </w:rPr>
      </w:pPr>
      <w:r>
        <w:rPr>
          <w:rFonts w:ascii="仿宋" w:hAnsi="仿宋" w:eastAsia="仿宋"/>
          <w:sz w:val="32"/>
          <w:szCs w:val="32"/>
        </w:rPr>
        <w:t>为使广大教职工更好地了解</w:t>
      </w:r>
      <w:r>
        <w:rPr>
          <w:rFonts w:hint="eastAsia" w:ascii="仿宋" w:hAnsi="仿宋" w:eastAsia="仿宋"/>
          <w:sz w:val="32"/>
          <w:szCs w:val="32"/>
        </w:rPr>
        <w:t>溧水</w:t>
      </w:r>
      <w:r>
        <w:rPr>
          <w:rFonts w:ascii="仿宋" w:hAnsi="仿宋" w:eastAsia="仿宋"/>
          <w:sz w:val="32"/>
          <w:szCs w:val="32"/>
        </w:rPr>
        <w:t>校区教职工住房相关情况，</w:t>
      </w:r>
      <w:r>
        <w:rPr>
          <w:rFonts w:hint="eastAsia" w:ascii="仿宋" w:hAnsi="仿宋" w:eastAsia="仿宋"/>
          <w:sz w:val="32"/>
          <w:szCs w:val="32"/>
        </w:rPr>
        <w:t>新校区建设办公室</w:t>
      </w:r>
      <w:r>
        <w:rPr>
          <w:rFonts w:ascii="仿宋" w:hAnsi="仿宋" w:eastAsia="仿宋"/>
          <w:sz w:val="32"/>
          <w:szCs w:val="32"/>
        </w:rPr>
        <w:t xml:space="preserve">经过大量调研，编制了该说明，供大家参考。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一、关于住房区位及配套 </w:t>
      </w:r>
    </w:p>
    <w:p>
      <w:pPr>
        <w:ind w:firstLine="643" w:firstLineChars="200"/>
        <w:textAlignment w:val="baseline"/>
        <w:rPr>
          <w:rFonts w:ascii="仿宋" w:hAnsi="仿宋" w:eastAsia="仿宋"/>
          <w:sz w:val="32"/>
          <w:szCs w:val="32"/>
        </w:rPr>
      </w:pPr>
      <w:r>
        <w:rPr>
          <w:rFonts w:ascii="仿宋" w:hAnsi="仿宋" w:eastAsia="仿宋"/>
          <w:b/>
          <w:bCs/>
          <w:sz w:val="32"/>
          <w:szCs w:val="32"/>
        </w:rPr>
        <w:t>1.小区的区位、交通情况怎么样？</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答：小区</w:t>
      </w:r>
      <w:r>
        <w:rPr>
          <w:rFonts w:hint="eastAsia" w:ascii="仿宋" w:hAnsi="仿宋" w:eastAsia="仿宋"/>
          <w:sz w:val="32"/>
          <w:szCs w:val="32"/>
        </w:rPr>
        <w:t>与</w:t>
      </w:r>
      <w:r>
        <w:rPr>
          <w:rFonts w:ascii="仿宋" w:hAnsi="仿宋" w:eastAsia="仿宋"/>
          <w:sz w:val="32"/>
          <w:szCs w:val="32"/>
        </w:rPr>
        <w:t>溧水</w:t>
      </w:r>
      <w:r>
        <w:rPr>
          <w:rFonts w:hint="eastAsia" w:ascii="仿宋" w:hAnsi="仿宋" w:eastAsia="仿宋"/>
          <w:sz w:val="32"/>
          <w:szCs w:val="32"/>
        </w:rPr>
        <w:t>校区</w:t>
      </w:r>
      <w:r>
        <w:rPr>
          <w:rFonts w:ascii="仿宋" w:hAnsi="仿宋" w:eastAsia="仿宋"/>
          <w:sz w:val="32"/>
          <w:szCs w:val="32"/>
        </w:rPr>
        <w:t>一路之隔</w:t>
      </w:r>
      <w:r>
        <w:rPr>
          <w:rFonts w:hint="eastAsia" w:ascii="仿宋" w:hAnsi="仿宋" w:eastAsia="仿宋"/>
          <w:sz w:val="32"/>
          <w:szCs w:val="32"/>
        </w:rPr>
        <w:t>，</w:t>
      </w:r>
      <w:r>
        <w:rPr>
          <w:rFonts w:ascii="仿宋" w:hAnsi="仿宋" w:eastAsia="仿宋"/>
          <w:sz w:val="32"/>
          <w:szCs w:val="32"/>
        </w:rPr>
        <w:t>位于校区</w:t>
      </w:r>
      <w:r>
        <w:rPr>
          <w:rFonts w:hint="eastAsia" w:ascii="仿宋" w:hAnsi="仿宋" w:eastAsia="仿宋"/>
          <w:sz w:val="32"/>
          <w:szCs w:val="32"/>
        </w:rPr>
        <w:t>北</w:t>
      </w:r>
      <w:r>
        <w:rPr>
          <w:rFonts w:ascii="仿宋" w:hAnsi="仿宋" w:eastAsia="仿宋"/>
          <w:sz w:val="32"/>
          <w:szCs w:val="32"/>
        </w:rPr>
        <w:t>侧</w:t>
      </w:r>
      <w:r>
        <w:rPr>
          <w:rFonts w:hint="eastAsia" w:ascii="仿宋" w:hAnsi="仿宋" w:eastAsia="仿宋"/>
          <w:sz w:val="32"/>
          <w:szCs w:val="32"/>
        </w:rPr>
        <w:t>，</w:t>
      </w:r>
      <w:r>
        <w:rPr>
          <w:rFonts w:ascii="仿宋" w:hAnsi="仿宋" w:eastAsia="仿宋"/>
          <w:sz w:val="32"/>
          <w:szCs w:val="32"/>
        </w:rPr>
        <w:t>距</w:t>
      </w:r>
      <w:r>
        <w:rPr>
          <w:rFonts w:hint="eastAsia" w:ascii="仿宋" w:hAnsi="仿宋" w:eastAsia="仿宋"/>
          <w:sz w:val="32"/>
          <w:szCs w:val="32"/>
        </w:rPr>
        <w:t>石湫</w:t>
      </w:r>
      <w:r>
        <w:rPr>
          <w:rFonts w:ascii="仿宋" w:hAnsi="仿宋" w:eastAsia="仿宋"/>
          <w:sz w:val="32"/>
          <w:szCs w:val="32"/>
        </w:rPr>
        <w:t>地铁站1.7</w:t>
      </w:r>
      <w:r>
        <w:rPr>
          <w:rFonts w:hint="eastAsia" w:ascii="仿宋" w:hAnsi="仿宋" w:eastAsia="仿宋"/>
          <w:sz w:val="32"/>
          <w:szCs w:val="32"/>
        </w:rPr>
        <w:t>公里。</w:t>
      </w:r>
      <w:r>
        <w:rPr>
          <w:rFonts w:ascii="仿宋" w:hAnsi="仿宋" w:eastAsia="仿宋"/>
          <w:sz w:val="32"/>
          <w:szCs w:val="32"/>
        </w:rPr>
        <w:t>距</w:t>
      </w:r>
      <w:r>
        <w:rPr>
          <w:rFonts w:hint="eastAsia" w:ascii="仿宋" w:hAnsi="仿宋" w:eastAsia="仿宋"/>
          <w:sz w:val="32"/>
          <w:szCs w:val="32"/>
        </w:rPr>
        <w:t>鼓楼</w:t>
      </w:r>
      <w:r>
        <w:rPr>
          <w:rFonts w:ascii="仿宋" w:hAnsi="仿宋" w:eastAsia="仿宋"/>
          <w:sz w:val="32"/>
          <w:szCs w:val="32"/>
        </w:rPr>
        <w:t>校</w:t>
      </w:r>
      <w:r>
        <w:rPr>
          <w:rFonts w:hint="eastAsia" w:ascii="仿宋" w:hAnsi="仿宋" w:eastAsia="仿宋"/>
          <w:sz w:val="32"/>
          <w:szCs w:val="32"/>
        </w:rPr>
        <w:t>区</w:t>
      </w:r>
      <w:r>
        <w:rPr>
          <w:rFonts w:ascii="仿宋" w:hAnsi="仿宋" w:eastAsia="仿宋"/>
          <w:sz w:val="32"/>
          <w:szCs w:val="32"/>
        </w:rPr>
        <w:t>57公里，车程约1小时，单程过路费10元；距</w:t>
      </w:r>
      <w:r>
        <w:rPr>
          <w:rFonts w:hint="eastAsia" w:ascii="仿宋" w:hAnsi="仿宋" w:eastAsia="仿宋"/>
          <w:sz w:val="32"/>
          <w:szCs w:val="32"/>
        </w:rPr>
        <w:t>禄口机场18公里，车程约20分钟；</w:t>
      </w:r>
      <w:r>
        <w:rPr>
          <w:rFonts w:ascii="仿宋" w:hAnsi="仿宋" w:eastAsia="仿宋"/>
          <w:sz w:val="32"/>
          <w:szCs w:val="32"/>
        </w:rPr>
        <w:t>溧水高铁站28公里，车程约25分钟；</w:t>
      </w:r>
      <w:r>
        <w:rPr>
          <w:rFonts w:hint="eastAsia" w:ascii="仿宋" w:hAnsi="仿宋" w:eastAsia="仿宋"/>
          <w:sz w:val="32"/>
          <w:szCs w:val="32"/>
        </w:rPr>
        <w:t>规划中的宁宣黄高铁（溧水西站）暂定在石湫街道</w:t>
      </w:r>
      <w:r>
        <w:rPr>
          <w:rFonts w:ascii="仿宋" w:hAnsi="仿宋" w:eastAsia="仿宋"/>
          <w:sz w:val="32"/>
          <w:szCs w:val="32"/>
        </w:rPr>
        <w:t>。</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2.小区有什么配套设施？ </w:t>
      </w:r>
    </w:p>
    <w:p>
      <w:pPr>
        <w:ind w:firstLine="640" w:firstLineChars="200"/>
        <w:textAlignment w:val="baseline"/>
        <w:rPr>
          <w:rFonts w:ascii="仿宋" w:hAnsi="仿宋" w:eastAsia="仿宋"/>
          <w:sz w:val="32"/>
          <w:szCs w:val="32"/>
        </w:rPr>
      </w:pPr>
      <w:r>
        <w:rPr>
          <w:rFonts w:ascii="仿宋" w:hAnsi="仿宋" w:eastAsia="仿宋"/>
          <w:sz w:val="32"/>
          <w:szCs w:val="32"/>
        </w:rPr>
        <w:t>答：溧水校区教职工住房将严格执行国家有关标准，努力建设成满足居住、休闲、运动、娱乐等多种需求的宜居家园。目前，该地块规划配套有社区中心、公共绿地等配套设施。</w:t>
      </w:r>
    </w:p>
    <w:p>
      <w:pPr>
        <w:ind w:firstLine="643" w:firstLineChars="200"/>
        <w:textAlignment w:val="baseline"/>
        <w:rPr>
          <w:rFonts w:ascii="仿宋" w:hAnsi="仿宋" w:eastAsia="仿宋"/>
          <w:b/>
          <w:bCs/>
          <w:sz w:val="32"/>
          <w:szCs w:val="32"/>
        </w:rPr>
      </w:pPr>
      <w:r>
        <w:rPr>
          <w:rFonts w:ascii="仿宋" w:hAnsi="仿宋" w:eastAsia="仿宋"/>
          <w:b/>
          <w:bCs/>
          <w:sz w:val="32"/>
          <w:szCs w:val="32"/>
        </w:rPr>
        <w:t>3. 是否有小学、中学？</w:t>
      </w:r>
    </w:p>
    <w:p>
      <w:pPr>
        <w:ind w:firstLine="640" w:firstLineChars="200"/>
        <w:textAlignment w:val="baseline"/>
        <w:rPr>
          <w:rFonts w:ascii="仿宋" w:hAnsi="仿宋" w:eastAsia="仿宋"/>
          <w:sz w:val="32"/>
          <w:szCs w:val="32"/>
        </w:rPr>
      </w:pPr>
      <w:r>
        <w:rPr>
          <w:rFonts w:ascii="仿宋" w:hAnsi="仿宋" w:eastAsia="仿宋"/>
          <w:sz w:val="32"/>
          <w:szCs w:val="32"/>
        </w:rPr>
        <w:t>答：</w:t>
      </w:r>
      <w:r>
        <w:rPr>
          <w:rFonts w:hint="eastAsia" w:ascii="仿宋" w:hAnsi="仿宋" w:eastAsia="仿宋"/>
          <w:sz w:val="32"/>
          <w:szCs w:val="32"/>
        </w:rPr>
        <w:t>石湫小学已建成，并于2021年11月份投入使用，现有的石湫中学将重建。目前校区建设办公室和溧水区正在积极对接市区优质教育资源，争取引入名校合作办学。</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4.是否有医院配套？ </w:t>
      </w:r>
    </w:p>
    <w:p>
      <w:pPr>
        <w:ind w:firstLine="640" w:firstLineChars="200"/>
        <w:textAlignment w:val="baseline"/>
        <w:rPr>
          <w:rFonts w:ascii="仿宋" w:hAnsi="仿宋" w:eastAsia="仿宋"/>
          <w:sz w:val="32"/>
          <w:szCs w:val="32"/>
        </w:rPr>
      </w:pPr>
      <w:r>
        <w:rPr>
          <w:rFonts w:ascii="仿宋" w:hAnsi="仿宋" w:eastAsia="仿宋"/>
          <w:sz w:val="32"/>
          <w:szCs w:val="32"/>
        </w:rPr>
        <w:t>答：小区不配套医院，校区内设医务室。</w:t>
      </w:r>
      <w:r>
        <w:rPr>
          <w:rFonts w:hint="eastAsia" w:ascii="仿宋" w:hAnsi="仿宋" w:eastAsia="仿宋"/>
          <w:sz w:val="32"/>
          <w:szCs w:val="32"/>
        </w:rPr>
        <w:t>新建的石湫卫生院</w:t>
      </w:r>
      <w:r>
        <w:rPr>
          <w:rFonts w:ascii="仿宋" w:hAnsi="仿宋" w:eastAsia="仿宋"/>
          <w:sz w:val="32"/>
          <w:szCs w:val="32"/>
        </w:rPr>
        <w:t>距小区约</w:t>
      </w:r>
      <w:r>
        <w:rPr>
          <w:rFonts w:hint="eastAsia" w:ascii="仿宋" w:hAnsi="仿宋" w:eastAsia="仿宋"/>
          <w:sz w:val="32"/>
          <w:szCs w:val="32"/>
        </w:rPr>
        <w:t>2</w:t>
      </w:r>
      <w:r>
        <w:rPr>
          <w:rFonts w:ascii="仿宋" w:hAnsi="仿宋" w:eastAsia="仿宋"/>
          <w:sz w:val="32"/>
          <w:szCs w:val="32"/>
        </w:rPr>
        <w:t>km</w:t>
      </w:r>
      <w:r>
        <w:rPr>
          <w:rFonts w:hint="eastAsia" w:ascii="仿宋" w:hAnsi="仿宋" w:eastAsia="仿宋"/>
          <w:sz w:val="32"/>
          <w:szCs w:val="32"/>
        </w:rPr>
        <w:t>，将于2022年4月正式启用</w:t>
      </w:r>
      <w:r>
        <w:rPr>
          <w:rFonts w:ascii="仿宋" w:hAnsi="仿宋" w:eastAsia="仿宋"/>
          <w:sz w:val="32"/>
          <w:szCs w:val="32"/>
        </w:rPr>
        <w:t>。溧水区人民医院、中医院分别由东南大学附属中大医院、省中西医结合医院托管，均为三级医院，距溧水校区约1</w:t>
      </w:r>
      <w:r>
        <w:rPr>
          <w:rFonts w:hint="eastAsia" w:ascii="仿宋" w:hAnsi="仿宋" w:eastAsia="仿宋"/>
          <w:sz w:val="32"/>
          <w:szCs w:val="32"/>
        </w:rPr>
        <w:t>4</w:t>
      </w:r>
      <w:r>
        <w:rPr>
          <w:rFonts w:ascii="仿宋" w:hAnsi="仿宋" w:eastAsia="仿宋"/>
          <w:sz w:val="32"/>
          <w:szCs w:val="32"/>
        </w:rPr>
        <w:t>公里，车程约2</w:t>
      </w:r>
      <w:r>
        <w:rPr>
          <w:rFonts w:hint="eastAsia" w:ascii="仿宋" w:hAnsi="仿宋" w:eastAsia="仿宋"/>
          <w:sz w:val="32"/>
          <w:szCs w:val="32"/>
        </w:rPr>
        <w:t>1</w:t>
      </w:r>
      <w:r>
        <w:rPr>
          <w:rFonts w:ascii="仿宋" w:hAnsi="仿宋" w:eastAsia="仿宋"/>
          <w:sz w:val="32"/>
          <w:szCs w:val="32"/>
        </w:rPr>
        <w:t>分钟。溧水区为全省唯一的“健康江苏”实践示范区，江苏省康复医院、南京市颐养中心、南京鼓楼医院老年医院等已经签约入驻，其中江苏省康复医院已经开工建设，位于溧水城北长乐大道，距离溧水</w:t>
      </w:r>
      <w:r>
        <w:rPr>
          <w:rFonts w:hint="eastAsia" w:ascii="仿宋" w:hAnsi="仿宋" w:eastAsia="仿宋"/>
          <w:sz w:val="32"/>
          <w:szCs w:val="32"/>
        </w:rPr>
        <w:t>18</w:t>
      </w:r>
      <w:r>
        <w:rPr>
          <w:rFonts w:ascii="仿宋" w:hAnsi="仿宋" w:eastAsia="仿宋"/>
          <w:sz w:val="32"/>
          <w:szCs w:val="32"/>
        </w:rPr>
        <w:t>公里</w:t>
      </w:r>
      <w:r>
        <w:rPr>
          <w:rFonts w:hint="eastAsia" w:ascii="仿宋" w:hAnsi="仿宋" w:eastAsia="仿宋"/>
          <w:sz w:val="32"/>
          <w:szCs w:val="32"/>
        </w:rPr>
        <w:t>，车程约23分钟</w:t>
      </w:r>
      <w:r>
        <w:rPr>
          <w:rFonts w:ascii="仿宋" w:hAnsi="仿宋" w:eastAsia="仿宋"/>
          <w:sz w:val="32"/>
          <w:szCs w:val="32"/>
        </w:rPr>
        <w:t>。</w:t>
      </w:r>
    </w:p>
    <w:p>
      <w:pPr>
        <w:ind w:firstLine="643" w:firstLineChars="200"/>
        <w:textAlignment w:val="baseline"/>
        <w:rPr>
          <w:rFonts w:ascii="仿宋" w:hAnsi="仿宋" w:eastAsia="仿宋"/>
          <w:sz w:val="32"/>
          <w:szCs w:val="32"/>
        </w:rPr>
      </w:pPr>
      <w:r>
        <w:rPr>
          <w:rFonts w:ascii="仿宋" w:hAnsi="仿宋" w:eastAsia="仿宋"/>
          <w:b/>
          <w:bCs/>
          <w:sz w:val="32"/>
          <w:szCs w:val="32"/>
        </w:rPr>
        <w:t>5.车位是如何配置的，价格如何？</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答：小区拟实行人车分流，所有机动车均停放地下车库，机动车位配比不低于1：1</w:t>
      </w:r>
      <w:r>
        <w:rPr>
          <w:rFonts w:hint="eastAsia" w:ascii="仿宋" w:hAnsi="仿宋" w:eastAsia="仿宋"/>
          <w:sz w:val="32"/>
          <w:szCs w:val="32"/>
        </w:rPr>
        <w:t>.</w:t>
      </w:r>
      <w:r>
        <w:rPr>
          <w:rFonts w:ascii="仿宋" w:hAnsi="仿宋" w:eastAsia="仿宋"/>
          <w:sz w:val="32"/>
          <w:szCs w:val="32"/>
        </w:rPr>
        <w:t xml:space="preserve">0。车位与住房组合销售，买房自带车位，车位不单独销售，成本摊入房价。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6.是不是每户都有地下储藏室？ </w:t>
      </w:r>
    </w:p>
    <w:p>
      <w:pPr>
        <w:ind w:firstLine="640" w:firstLineChars="200"/>
        <w:textAlignment w:val="baseline"/>
        <w:rPr>
          <w:rFonts w:ascii="仿宋" w:hAnsi="仿宋" w:eastAsia="仿宋"/>
          <w:sz w:val="32"/>
          <w:szCs w:val="32"/>
        </w:rPr>
      </w:pPr>
      <w:r>
        <w:rPr>
          <w:rFonts w:ascii="仿宋" w:hAnsi="仿宋" w:eastAsia="仿宋"/>
          <w:sz w:val="32"/>
          <w:szCs w:val="32"/>
        </w:rPr>
        <w:t>答：规划中不设置地下储藏室。</w:t>
      </w:r>
    </w:p>
    <w:p>
      <w:pPr>
        <w:ind w:firstLine="643" w:firstLineChars="200"/>
        <w:textAlignment w:val="baseline"/>
        <w:rPr>
          <w:rFonts w:ascii="仿宋" w:hAnsi="仿宋" w:eastAsia="仿宋"/>
          <w:sz w:val="32"/>
          <w:szCs w:val="32"/>
        </w:rPr>
      </w:pPr>
      <w:r>
        <w:rPr>
          <w:rFonts w:hint="eastAsia" w:ascii="仿宋" w:hAnsi="仿宋" w:eastAsia="仿宋"/>
          <w:b/>
          <w:bCs/>
          <w:sz w:val="32"/>
          <w:szCs w:val="32"/>
        </w:rPr>
        <w:t>7</w:t>
      </w:r>
      <w:r>
        <w:rPr>
          <w:rFonts w:ascii="仿宋" w:hAnsi="仿宋" w:eastAsia="仿宋"/>
          <w:b/>
          <w:bCs/>
          <w:sz w:val="32"/>
          <w:szCs w:val="32"/>
        </w:rPr>
        <w:t>.溧水校区和教职工住宅小区之间是否设立地下通道？</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答：</w:t>
      </w:r>
      <w:r>
        <w:rPr>
          <w:rFonts w:hint="eastAsia" w:ascii="仿宋" w:hAnsi="仿宋" w:eastAsia="仿宋"/>
          <w:sz w:val="32"/>
          <w:szCs w:val="32"/>
        </w:rPr>
        <w:t>小区还有非教职工住户，为便于管理，没有规划设立地下通道。</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8.是否配备电梯？ </w:t>
      </w:r>
    </w:p>
    <w:p>
      <w:pPr>
        <w:ind w:firstLine="640" w:firstLineChars="200"/>
        <w:textAlignment w:val="baseline"/>
        <w:rPr>
          <w:rFonts w:ascii="仿宋" w:hAnsi="仿宋" w:eastAsia="仿宋"/>
          <w:sz w:val="32"/>
          <w:szCs w:val="32"/>
        </w:rPr>
      </w:pPr>
      <w:r>
        <w:rPr>
          <w:rFonts w:ascii="仿宋" w:hAnsi="仿宋" w:eastAsia="仿宋"/>
          <w:sz w:val="32"/>
          <w:szCs w:val="32"/>
        </w:rPr>
        <w:t>答：所有住房均配备电梯。</w:t>
      </w:r>
    </w:p>
    <w:p>
      <w:pPr>
        <w:ind w:firstLine="643" w:firstLineChars="200"/>
        <w:textAlignment w:val="baseline"/>
        <w:rPr>
          <w:rFonts w:ascii="仿宋" w:hAnsi="仿宋" w:eastAsia="仿宋"/>
          <w:sz w:val="32"/>
          <w:szCs w:val="32"/>
        </w:rPr>
      </w:pPr>
      <w:r>
        <w:rPr>
          <w:rFonts w:ascii="仿宋" w:hAnsi="仿宋" w:eastAsia="仿宋"/>
          <w:b/>
          <w:bCs/>
          <w:sz w:val="32"/>
          <w:szCs w:val="32"/>
        </w:rPr>
        <w:t>9.是否有租赁房提供？</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 xml:space="preserve">答：小区内没有租赁房。在校区规划中设置有人才公寓。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二、关于住房标准和价格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10.溧水校区职工住房是什么性质的？ </w:t>
      </w:r>
    </w:p>
    <w:p>
      <w:pPr>
        <w:ind w:firstLine="640" w:firstLineChars="200"/>
        <w:textAlignment w:val="baseline"/>
        <w:rPr>
          <w:rFonts w:ascii="仿宋" w:hAnsi="仿宋" w:eastAsia="仿宋"/>
          <w:sz w:val="32"/>
          <w:szCs w:val="32"/>
        </w:rPr>
      </w:pPr>
      <w:r>
        <w:rPr>
          <w:rFonts w:ascii="仿宋" w:hAnsi="仿宋" w:eastAsia="仿宋"/>
          <w:sz w:val="32"/>
          <w:szCs w:val="32"/>
        </w:rPr>
        <w:t xml:space="preserve">答：溧水校区职工住房为市场化开发的商品房，“两证齐全”，可以上市交易。但根据学校与溧水区人民政府合作协议的约定，职工购买的住房5年后才可以转让或出售。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11.溧水校区职工住房的交付标准是什么？ </w:t>
      </w:r>
    </w:p>
    <w:p>
      <w:pPr>
        <w:ind w:firstLine="640" w:firstLineChars="200"/>
        <w:textAlignment w:val="baseline"/>
        <w:rPr>
          <w:rFonts w:ascii="仿宋" w:hAnsi="仿宋" w:eastAsia="仿宋"/>
          <w:sz w:val="32"/>
          <w:szCs w:val="32"/>
        </w:rPr>
      </w:pPr>
      <w:r>
        <w:rPr>
          <w:rFonts w:ascii="仿宋" w:hAnsi="仿宋" w:eastAsia="仿宋"/>
          <w:sz w:val="32"/>
          <w:szCs w:val="32"/>
        </w:rPr>
        <w:t>答：交付标准为</w:t>
      </w:r>
      <w:r>
        <w:rPr>
          <w:rFonts w:hint="eastAsia" w:ascii="仿宋" w:hAnsi="仿宋" w:eastAsia="仿宋"/>
          <w:sz w:val="32"/>
          <w:szCs w:val="32"/>
        </w:rPr>
        <w:t>毛坯</w:t>
      </w:r>
      <w:r>
        <w:rPr>
          <w:rFonts w:ascii="仿宋" w:hAnsi="仿宋" w:eastAsia="仿宋"/>
          <w:sz w:val="32"/>
          <w:szCs w:val="32"/>
        </w:rPr>
        <w:t>。</w:t>
      </w:r>
    </w:p>
    <w:p>
      <w:pPr>
        <w:ind w:firstLine="643" w:firstLineChars="200"/>
        <w:textAlignment w:val="baseline"/>
        <w:rPr>
          <w:rFonts w:ascii="仿宋" w:hAnsi="仿宋" w:eastAsia="仿宋"/>
          <w:b/>
          <w:bCs/>
          <w:sz w:val="32"/>
          <w:szCs w:val="32"/>
        </w:rPr>
      </w:pPr>
      <w:r>
        <w:rPr>
          <w:rFonts w:ascii="仿宋" w:hAnsi="仿宋" w:eastAsia="仿宋"/>
          <w:b/>
          <w:bCs/>
          <w:sz w:val="32"/>
          <w:szCs w:val="32"/>
        </w:rPr>
        <w:t>12.可以选择</w:t>
      </w:r>
      <w:r>
        <w:rPr>
          <w:rFonts w:ascii="仿宋" w:hAnsi="仿宋" w:eastAsia="仿宋"/>
          <w:b/>
          <w:sz w:val="32"/>
          <w:szCs w:val="32"/>
        </w:rPr>
        <w:t>精装修</w:t>
      </w:r>
      <w:r>
        <w:rPr>
          <w:rFonts w:ascii="仿宋" w:hAnsi="仿宋" w:eastAsia="仿宋"/>
          <w:b/>
          <w:bCs/>
          <w:sz w:val="32"/>
          <w:szCs w:val="32"/>
        </w:rPr>
        <w:t xml:space="preserve">吗？ </w:t>
      </w:r>
    </w:p>
    <w:p>
      <w:pPr>
        <w:ind w:firstLine="640" w:firstLineChars="200"/>
        <w:textAlignment w:val="baseline"/>
        <w:rPr>
          <w:rFonts w:ascii="仿宋" w:hAnsi="仿宋" w:eastAsia="仿宋"/>
          <w:sz w:val="32"/>
          <w:szCs w:val="32"/>
        </w:rPr>
      </w:pPr>
      <w:r>
        <w:rPr>
          <w:rFonts w:ascii="仿宋" w:hAnsi="仿宋" w:eastAsia="仿宋"/>
          <w:sz w:val="32"/>
          <w:szCs w:val="32"/>
        </w:rPr>
        <w:t>答：可以。届时学校</w:t>
      </w:r>
      <w:r>
        <w:rPr>
          <w:rFonts w:hint="eastAsia" w:ascii="仿宋" w:hAnsi="仿宋" w:eastAsia="仿宋"/>
          <w:sz w:val="32"/>
          <w:szCs w:val="32"/>
        </w:rPr>
        <w:t>也</w:t>
      </w:r>
      <w:r>
        <w:rPr>
          <w:rFonts w:ascii="仿宋" w:hAnsi="仿宋" w:eastAsia="仿宋"/>
          <w:sz w:val="32"/>
          <w:szCs w:val="32"/>
        </w:rPr>
        <w:t xml:space="preserve">可以跟开发商协商，提供多种装修方案供购房者菜单式选择。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13.预计房价是多少？ </w:t>
      </w:r>
    </w:p>
    <w:p>
      <w:pPr>
        <w:ind w:firstLine="640" w:firstLineChars="200"/>
        <w:textAlignment w:val="baseline"/>
        <w:rPr>
          <w:rFonts w:ascii="仿宋" w:hAnsi="仿宋" w:eastAsia="仿宋"/>
          <w:sz w:val="32"/>
          <w:szCs w:val="32"/>
        </w:rPr>
      </w:pPr>
      <w:r>
        <w:rPr>
          <w:rFonts w:ascii="仿宋" w:hAnsi="仿宋" w:eastAsia="仿宋"/>
          <w:sz w:val="32"/>
          <w:szCs w:val="32"/>
        </w:rPr>
        <w:t>答：基于前期教职工住房征求意见调研结果，新校区建设办公室邀请房地产开发建设单位针对整个住宅小区的平均建设成本进行了测算，预计</w:t>
      </w:r>
      <w:r>
        <w:rPr>
          <w:rFonts w:hint="eastAsia" w:ascii="仿宋" w:hAnsi="仿宋" w:eastAsia="仿宋"/>
          <w:sz w:val="32"/>
          <w:szCs w:val="32"/>
        </w:rPr>
        <w:t>毛坯</w:t>
      </w:r>
      <w:r>
        <w:rPr>
          <w:rFonts w:ascii="仿宋" w:hAnsi="仿宋" w:eastAsia="仿宋"/>
          <w:sz w:val="32"/>
          <w:szCs w:val="32"/>
        </w:rPr>
        <w:t>房平均价格为</w:t>
      </w:r>
      <w:r>
        <w:rPr>
          <w:rFonts w:hint="eastAsia" w:ascii="仿宋" w:hAnsi="仿宋" w:eastAsia="仿宋"/>
          <w:b/>
          <w:bCs/>
          <w:sz w:val="32"/>
          <w:szCs w:val="32"/>
        </w:rPr>
        <w:t>7000</w:t>
      </w:r>
      <w:r>
        <w:rPr>
          <w:rFonts w:ascii="仿宋" w:hAnsi="仿宋" w:eastAsia="仿宋"/>
          <w:b/>
          <w:bCs/>
          <w:sz w:val="32"/>
          <w:szCs w:val="32"/>
        </w:rPr>
        <w:t>元</w:t>
      </w:r>
      <w:r>
        <w:rPr>
          <w:rFonts w:ascii="仿宋" w:hAnsi="仿宋" w:eastAsia="仿宋"/>
          <w:sz w:val="32"/>
          <w:szCs w:val="32"/>
        </w:rPr>
        <w:t>/m2。测算标准为中档，测算基于2021年9月的物价水平，测算情况如下表。</w:t>
      </w:r>
    </w:p>
    <w:p>
      <w:pPr>
        <w:ind w:firstLine="643" w:firstLineChars="200"/>
        <w:textAlignment w:val="baseline"/>
        <w:rPr>
          <w:rFonts w:ascii="仿宋" w:hAnsi="仿宋" w:eastAsia="仿宋"/>
          <w:sz w:val="32"/>
          <w:szCs w:val="32"/>
        </w:rPr>
      </w:pPr>
      <w:r>
        <w:rPr>
          <w:rFonts w:ascii="仿宋" w:hAnsi="仿宋" w:eastAsia="仿宋"/>
          <w:b/>
          <w:bCs/>
          <w:sz w:val="32"/>
          <w:szCs w:val="32"/>
        </w:rPr>
        <w:t>14.各套型的价格分别是多少？</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 xml:space="preserve">答：一房一价，相同套型，不同楼层，价格不同，目前暂无法给出具体的价格，但可参考住房平均建设成本测算情况。 </w:t>
      </w:r>
    </w:p>
    <w:p>
      <w:pPr>
        <w:ind w:firstLine="643" w:firstLineChars="200"/>
        <w:textAlignment w:val="baseline"/>
        <w:rPr>
          <w:rFonts w:ascii="仿宋" w:hAnsi="仿宋" w:eastAsia="仿宋"/>
          <w:sz w:val="32"/>
          <w:szCs w:val="32"/>
        </w:rPr>
      </w:pPr>
      <w:r>
        <w:rPr>
          <w:rFonts w:ascii="仿宋" w:hAnsi="仿宋" w:eastAsia="仿宋"/>
          <w:b/>
          <w:bCs/>
          <w:sz w:val="32"/>
          <w:szCs w:val="32"/>
        </w:rPr>
        <w:t>15.申购的房屋可以转让么？</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 xml:space="preserve">答：职工在申购、选房、购房过程中不得以任何形式转让或出售，一经发现将取消购房资格。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三、其他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16. </w:t>
      </w:r>
      <w:r>
        <w:rPr>
          <w:rFonts w:hint="eastAsia" w:ascii="仿宋" w:hAnsi="仿宋" w:eastAsia="仿宋"/>
          <w:b/>
          <w:bCs/>
          <w:sz w:val="32"/>
          <w:szCs w:val="32"/>
        </w:rPr>
        <w:t>购房和选房的具体方式是怎样的？</w:t>
      </w:r>
    </w:p>
    <w:p>
      <w:pPr>
        <w:ind w:firstLine="640" w:firstLineChars="200"/>
        <w:textAlignment w:val="baseline"/>
        <w:rPr>
          <w:rFonts w:ascii="仿宋" w:hAnsi="仿宋" w:eastAsia="仿宋"/>
          <w:b/>
          <w:bCs/>
          <w:sz w:val="32"/>
          <w:szCs w:val="32"/>
        </w:rPr>
      </w:pPr>
      <w:r>
        <w:rPr>
          <w:rFonts w:ascii="仿宋" w:hAnsi="仿宋" w:eastAsia="仿宋"/>
          <w:sz w:val="32"/>
          <w:szCs w:val="32"/>
        </w:rPr>
        <w:t>答：《南京</w:t>
      </w:r>
      <w:r>
        <w:rPr>
          <w:rFonts w:hint="eastAsia" w:ascii="仿宋" w:hAnsi="仿宋" w:eastAsia="仿宋"/>
          <w:sz w:val="32"/>
          <w:szCs w:val="32"/>
        </w:rPr>
        <w:t>艺术学院</w:t>
      </w:r>
      <w:r>
        <w:rPr>
          <w:rFonts w:ascii="仿宋" w:hAnsi="仿宋" w:eastAsia="仿宋"/>
          <w:sz w:val="32"/>
          <w:szCs w:val="32"/>
        </w:rPr>
        <w:t>溧水校区教职工住房申购办法》</w:t>
      </w:r>
      <w:r>
        <w:rPr>
          <w:rFonts w:hint="eastAsia" w:ascii="仿宋" w:hAnsi="仿宋" w:eastAsia="仿宋"/>
          <w:sz w:val="32"/>
          <w:szCs w:val="32"/>
        </w:rPr>
        <w:t>正在研究制定中，相关政策会陆续出台公示。</w:t>
      </w:r>
    </w:p>
    <w:p>
      <w:pPr>
        <w:ind w:firstLine="643" w:firstLineChars="200"/>
        <w:textAlignment w:val="baseline"/>
        <w:rPr>
          <w:rFonts w:ascii="仿宋" w:hAnsi="仿宋" w:eastAsia="仿宋"/>
          <w:sz w:val="32"/>
          <w:szCs w:val="32"/>
        </w:rPr>
      </w:pPr>
      <w:r>
        <w:rPr>
          <w:rFonts w:ascii="仿宋" w:hAnsi="仿宋" w:eastAsia="仿宋"/>
          <w:b/>
          <w:bCs/>
          <w:sz w:val="32"/>
          <w:szCs w:val="32"/>
        </w:rPr>
        <w:t>17. 个人申购套型学校是不是一定都能满足？</w:t>
      </w:r>
      <w:r>
        <w:rPr>
          <w:rFonts w:ascii="仿宋" w:hAnsi="仿宋" w:eastAsia="仿宋"/>
          <w:sz w:val="32"/>
          <w:szCs w:val="32"/>
        </w:rPr>
        <w:t xml:space="preserve"> </w:t>
      </w:r>
    </w:p>
    <w:p>
      <w:pPr>
        <w:ind w:firstLine="640" w:firstLineChars="200"/>
        <w:textAlignment w:val="baseline"/>
        <w:rPr>
          <w:rFonts w:ascii="仿宋" w:hAnsi="仿宋" w:eastAsia="仿宋"/>
          <w:sz w:val="32"/>
          <w:szCs w:val="32"/>
        </w:rPr>
      </w:pPr>
      <w:r>
        <w:rPr>
          <w:rFonts w:ascii="仿宋" w:hAnsi="仿宋" w:eastAsia="仿宋"/>
          <w:sz w:val="32"/>
          <w:szCs w:val="32"/>
        </w:rPr>
        <w:t xml:space="preserve">答：学校将根据申购数量、上位规划要求等优化户型设计，最大程度满足广大教职工需求。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18. 什么开发商来建设？ </w:t>
      </w:r>
    </w:p>
    <w:p>
      <w:pPr>
        <w:ind w:firstLine="640" w:firstLineChars="200"/>
        <w:textAlignment w:val="baseline"/>
        <w:rPr>
          <w:rFonts w:ascii="仿宋" w:hAnsi="仿宋" w:eastAsia="仿宋"/>
          <w:sz w:val="32"/>
          <w:szCs w:val="32"/>
        </w:rPr>
      </w:pPr>
      <w:r>
        <w:rPr>
          <w:rFonts w:ascii="仿宋" w:hAnsi="仿宋" w:eastAsia="仿宋"/>
          <w:sz w:val="32"/>
          <w:szCs w:val="32"/>
        </w:rPr>
        <w:t xml:space="preserve">答：溧水校区教职工住房采用市场化开发、定向销售方式建设。开发商通过依法参加土地拍卖获取土地使用权，并定向定量开发教职工住房。学校可以根据广大教职工的意愿，邀请社会美誉度高、信誉好的开发商参与土地公开招拍挂。 </w:t>
      </w:r>
    </w:p>
    <w:p>
      <w:pPr>
        <w:ind w:firstLine="643" w:firstLineChars="200"/>
        <w:textAlignment w:val="baseline"/>
        <w:rPr>
          <w:rFonts w:ascii="仿宋" w:hAnsi="仿宋" w:eastAsia="仿宋"/>
          <w:b/>
          <w:bCs/>
          <w:sz w:val="32"/>
          <w:szCs w:val="32"/>
        </w:rPr>
      </w:pPr>
      <w:r>
        <w:rPr>
          <w:rFonts w:ascii="仿宋" w:hAnsi="仿宋" w:eastAsia="仿宋"/>
          <w:b/>
          <w:bCs/>
          <w:sz w:val="32"/>
          <w:szCs w:val="32"/>
        </w:rPr>
        <w:t xml:space="preserve">19. 什么时候能交房？ </w:t>
      </w:r>
    </w:p>
    <w:p>
      <w:pPr>
        <w:ind w:firstLine="640" w:firstLineChars="200"/>
        <w:textAlignment w:val="baseline"/>
        <w:rPr>
          <w:rFonts w:ascii="仿宋" w:hAnsi="仿宋" w:eastAsia="仿宋"/>
          <w:sz w:val="32"/>
          <w:szCs w:val="32"/>
        </w:rPr>
      </w:pPr>
      <w:r>
        <w:rPr>
          <w:rFonts w:ascii="仿宋" w:hAnsi="仿宋" w:eastAsia="仿宋"/>
          <w:sz w:val="32"/>
          <w:szCs w:val="32"/>
        </w:rPr>
        <w:t>答：我校溧水校区教职工住房用地</w:t>
      </w:r>
      <w:r>
        <w:rPr>
          <w:rFonts w:hint="eastAsia" w:ascii="仿宋" w:hAnsi="仿宋" w:eastAsia="仿宋"/>
          <w:sz w:val="32"/>
          <w:szCs w:val="32"/>
        </w:rPr>
        <w:t>由</w:t>
      </w:r>
      <w:r>
        <w:rPr>
          <w:rFonts w:ascii="仿宋" w:hAnsi="仿宋" w:eastAsia="仿宋"/>
          <w:sz w:val="32"/>
          <w:szCs w:val="32"/>
        </w:rPr>
        <w:t>预计2022年9月挂牌出让。按照正常房地产开发周期，预计2024年9月前交房</w:t>
      </w:r>
      <w:r>
        <w:rPr>
          <w:rFonts w:hint="eastAsia" w:ascii="仿宋" w:hAnsi="仿宋" w:eastAsia="仿宋"/>
          <w:sz w:val="32"/>
          <w:szCs w:val="32"/>
        </w:rPr>
        <w:t>。</w:t>
      </w:r>
    </w:p>
    <w:p>
      <w:pPr>
        <w:textAlignment w:val="baseline"/>
        <w:rPr>
          <w:rFonts w:ascii="仿宋" w:hAnsi="仿宋" w:eastAsia="仿宋"/>
          <w:sz w:val="32"/>
          <w:szCs w:val="32"/>
        </w:rPr>
      </w:pPr>
    </w:p>
    <w:p>
      <w:pPr>
        <w:widowControl/>
        <w:jc w:val="left"/>
        <w:textAlignment w:val="baseline"/>
        <w:rPr>
          <w:rFonts w:ascii="华文仿宋" w:hAnsi="华文仿宋" w:eastAsia="华文仿宋"/>
          <w:sz w:val="32"/>
          <w:szCs w:val="32"/>
        </w:rPr>
      </w:pPr>
    </w:p>
    <w:p>
      <w:pPr>
        <w:widowControl/>
        <w:jc w:val="left"/>
        <w:textAlignment w:val="baseline"/>
        <w:rPr>
          <w:rFonts w:ascii="华文仿宋" w:hAnsi="华文仿宋" w:eastAsia="华文仿宋"/>
          <w:b/>
          <w:sz w:val="32"/>
          <w:szCs w:val="32"/>
        </w:rPr>
      </w:pPr>
      <w:r>
        <w:rPr>
          <w:rFonts w:hint="eastAsia" w:ascii="华文仿宋" w:hAnsi="华文仿宋" w:eastAsia="华文仿宋"/>
          <w:b/>
          <w:sz w:val="32"/>
          <w:szCs w:val="32"/>
        </w:rPr>
        <w:t>附件2</w:t>
      </w:r>
    </w:p>
    <w:p>
      <w:pPr>
        <w:widowControl/>
        <w:jc w:val="center"/>
        <w:textAlignment w:val="baseline"/>
        <w:rPr>
          <w:rFonts w:ascii="华文中宋" w:hAnsi="华文中宋" w:eastAsia="华文中宋" w:cs="华文中宋"/>
          <w:color w:val="000000"/>
          <w:kern w:val="0"/>
          <w:sz w:val="44"/>
          <w:szCs w:val="44"/>
        </w:rPr>
      </w:pPr>
      <w:r>
        <w:rPr>
          <w:rFonts w:hint="eastAsia" w:ascii="华文中宋" w:hAnsi="华文中宋" w:eastAsia="华文中宋" w:cs="华文中宋"/>
          <w:color w:val="000000"/>
          <w:kern w:val="0"/>
          <w:sz w:val="44"/>
          <w:szCs w:val="44"/>
        </w:rPr>
        <w:t>申购信息表</w:t>
      </w:r>
    </w:p>
    <w:p>
      <w:pPr>
        <w:widowControl/>
        <w:jc w:val="center"/>
        <w:textAlignment w:val="baseline"/>
        <w:rPr>
          <w:rFonts w:ascii="华文仿宋" w:hAnsi="华文仿宋" w:eastAsia="华文仿宋"/>
          <w:b/>
          <w:sz w:val="32"/>
          <w:szCs w:val="32"/>
        </w:rPr>
      </w:pP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5"/>
        <w:gridCol w:w="2405"/>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gridSpan w:val="2"/>
            <w:shd w:val="clear" w:color="auto" w:fill="auto"/>
          </w:tcPr>
          <w:p>
            <w:pPr>
              <w:widowControl/>
              <w:jc w:val="left"/>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部门/学院/离退休</w:t>
            </w:r>
          </w:p>
        </w:tc>
        <w:tc>
          <w:tcPr>
            <w:tcW w:w="2405" w:type="dxa"/>
            <w:shd w:val="clear" w:color="auto" w:fill="auto"/>
          </w:tcPr>
          <w:p>
            <w:pPr>
              <w:widowControl/>
              <w:jc w:val="left"/>
              <w:textAlignment w:val="baseline"/>
              <w:rPr>
                <w:rFonts w:ascii="仿宋" w:hAnsi="仿宋" w:eastAsia="仿宋" w:cs="仿宋"/>
                <w:color w:val="000000"/>
                <w:kern w:val="0"/>
                <w:sz w:val="32"/>
                <w:szCs w:val="32"/>
              </w:rPr>
            </w:pPr>
          </w:p>
        </w:tc>
        <w:tc>
          <w:tcPr>
            <w:tcW w:w="1843" w:type="dxa"/>
            <w:shd w:val="clear" w:color="auto" w:fill="auto"/>
          </w:tcPr>
          <w:p>
            <w:pPr>
              <w:widowControl/>
              <w:jc w:val="left"/>
              <w:textAlignment w:val="baseline"/>
              <w:rPr>
                <w:rFonts w:ascii="仿宋" w:hAnsi="仿宋" w:eastAsia="仿宋" w:cs="仿宋"/>
                <w:color w:val="000000"/>
                <w:kern w:val="0"/>
                <w:sz w:val="32"/>
                <w:szCs w:val="32"/>
              </w:rPr>
            </w:pPr>
            <w:r>
              <w:rPr>
                <w:rFonts w:ascii="仿宋" w:hAnsi="仿宋" w:eastAsia="仿宋" w:cs="仿宋"/>
                <w:color w:val="000000"/>
                <w:kern w:val="0"/>
                <w:sz w:val="32"/>
                <w:szCs w:val="32"/>
              </w:rPr>
              <w:t>姓</w:t>
            </w:r>
            <w:r>
              <w:rPr>
                <w:rFonts w:hint="eastAsia" w:ascii="仿宋" w:hAnsi="仿宋" w:eastAsia="仿宋" w:cs="仿宋"/>
                <w:color w:val="000000"/>
                <w:kern w:val="0"/>
                <w:sz w:val="32"/>
                <w:szCs w:val="32"/>
              </w:rPr>
              <w:t>名</w:t>
            </w:r>
          </w:p>
        </w:tc>
        <w:tc>
          <w:tcPr>
            <w:tcW w:w="2693" w:type="dxa"/>
            <w:shd w:val="clear" w:color="auto" w:fill="auto"/>
          </w:tcPr>
          <w:p>
            <w:pPr>
              <w:widowControl/>
              <w:jc w:val="left"/>
              <w:textAlignment w:val="baseline"/>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1" w:type="dxa"/>
            <w:gridSpan w:val="2"/>
            <w:shd w:val="clear" w:color="auto" w:fill="auto"/>
          </w:tcPr>
          <w:p>
            <w:pPr>
              <w:widowControl/>
              <w:jc w:val="left"/>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工号</w:t>
            </w:r>
          </w:p>
        </w:tc>
        <w:tc>
          <w:tcPr>
            <w:tcW w:w="2405" w:type="dxa"/>
            <w:shd w:val="clear" w:color="auto" w:fill="auto"/>
          </w:tcPr>
          <w:p>
            <w:pPr>
              <w:widowControl/>
              <w:jc w:val="left"/>
              <w:textAlignment w:val="baseline"/>
              <w:rPr>
                <w:rFonts w:ascii="仿宋" w:hAnsi="仿宋" w:eastAsia="仿宋" w:cs="仿宋"/>
                <w:color w:val="000000"/>
                <w:kern w:val="0"/>
                <w:sz w:val="32"/>
                <w:szCs w:val="32"/>
              </w:rPr>
            </w:pPr>
          </w:p>
        </w:tc>
        <w:tc>
          <w:tcPr>
            <w:tcW w:w="1843" w:type="dxa"/>
            <w:shd w:val="clear" w:color="auto" w:fill="auto"/>
          </w:tcPr>
          <w:p>
            <w:pPr>
              <w:widowControl/>
              <w:jc w:val="left"/>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职务或职称</w:t>
            </w:r>
          </w:p>
        </w:tc>
        <w:tc>
          <w:tcPr>
            <w:tcW w:w="2693" w:type="dxa"/>
            <w:shd w:val="clear" w:color="auto" w:fill="auto"/>
          </w:tcPr>
          <w:p>
            <w:pPr>
              <w:widowControl/>
              <w:jc w:val="left"/>
              <w:textAlignment w:val="baseline"/>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01" w:type="dxa"/>
            <w:gridSpan w:val="2"/>
            <w:shd w:val="clear" w:color="auto" w:fill="auto"/>
          </w:tcPr>
          <w:p>
            <w:pPr>
              <w:widowControl/>
              <w:jc w:val="left"/>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联系电话</w:t>
            </w:r>
          </w:p>
        </w:tc>
        <w:tc>
          <w:tcPr>
            <w:tcW w:w="2405" w:type="dxa"/>
            <w:shd w:val="clear" w:color="auto" w:fill="auto"/>
          </w:tcPr>
          <w:p>
            <w:pPr>
              <w:widowControl/>
              <w:jc w:val="left"/>
              <w:textAlignment w:val="baseline"/>
              <w:rPr>
                <w:rFonts w:ascii="仿宋" w:hAnsi="仿宋" w:eastAsia="仿宋" w:cs="仿宋"/>
                <w:color w:val="000000"/>
                <w:kern w:val="0"/>
                <w:sz w:val="32"/>
                <w:szCs w:val="32"/>
              </w:rPr>
            </w:pPr>
          </w:p>
        </w:tc>
        <w:tc>
          <w:tcPr>
            <w:tcW w:w="1843" w:type="dxa"/>
            <w:shd w:val="clear" w:color="auto" w:fill="auto"/>
          </w:tcPr>
          <w:p>
            <w:pPr>
              <w:widowControl/>
              <w:jc w:val="left"/>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身份证号</w:t>
            </w:r>
          </w:p>
        </w:tc>
        <w:tc>
          <w:tcPr>
            <w:tcW w:w="2693" w:type="dxa"/>
            <w:shd w:val="clear" w:color="auto" w:fill="auto"/>
          </w:tcPr>
          <w:p>
            <w:pPr>
              <w:widowControl/>
              <w:jc w:val="left"/>
              <w:textAlignment w:val="baseline"/>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5"/>
            <w:shd w:val="clear" w:color="auto" w:fill="auto"/>
          </w:tcPr>
          <w:p>
            <w:pPr>
              <w:widowControl/>
              <w:jc w:val="center"/>
              <w:textAlignment w:val="baseline"/>
              <w:rPr>
                <w:rFonts w:ascii="仿宋" w:hAnsi="仿宋" w:eastAsia="仿宋" w:cs="仿宋"/>
                <w:b/>
                <w:color w:val="000000"/>
                <w:kern w:val="0"/>
                <w:sz w:val="32"/>
                <w:szCs w:val="32"/>
              </w:rPr>
            </w:pPr>
            <w:r>
              <w:rPr>
                <w:rFonts w:hint="eastAsia" w:ascii="仿宋" w:hAnsi="仿宋" w:eastAsia="仿宋" w:cs="仿宋"/>
                <w:b/>
                <w:color w:val="000000"/>
                <w:kern w:val="0"/>
                <w:sz w:val="32"/>
                <w:szCs w:val="32"/>
              </w:rPr>
              <w:t>购房意愿（请在拟购房型前面打勾）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846" w:type="dxa"/>
            <w:shd w:val="clear" w:color="auto" w:fill="auto"/>
          </w:tcPr>
          <w:p>
            <w:pPr>
              <w:widowControl/>
              <w:ind w:firstLine="640" w:firstLineChars="200"/>
              <w:jc w:val="left"/>
              <w:textAlignment w:val="baseline"/>
              <w:rPr>
                <w:rFonts w:ascii="仿宋" w:hAnsi="仿宋" w:eastAsia="仿宋" w:cs="仿宋"/>
                <w:color w:val="000000"/>
                <w:kern w:val="0"/>
                <w:sz w:val="32"/>
                <w:szCs w:val="32"/>
              </w:rPr>
            </w:pPr>
          </w:p>
        </w:tc>
        <w:tc>
          <w:tcPr>
            <w:tcW w:w="7796" w:type="dxa"/>
            <w:gridSpan w:val="4"/>
            <w:shd w:val="clear" w:color="auto" w:fill="auto"/>
          </w:tcPr>
          <w:p>
            <w:pPr>
              <w:widowControl/>
              <w:ind w:firstLine="640" w:firstLineChars="200"/>
              <w:jc w:val="left"/>
              <w:textAlignment w:val="baseline"/>
              <w:rPr>
                <w:rFonts w:ascii="仿宋" w:hAnsi="仿宋" w:eastAsia="仿宋" w:cs="仿宋"/>
                <w:color w:val="000000"/>
                <w:kern w:val="0"/>
                <w:sz w:val="32"/>
                <w:szCs w:val="32"/>
              </w:rPr>
            </w:pPr>
            <w:r>
              <w:rPr>
                <w:rFonts w:ascii="Times New Roman" w:hAnsi="Times New Roman"/>
                <w:color w:val="000000"/>
                <w:kern w:val="0"/>
                <w:sz w:val="32"/>
                <w:szCs w:val="32"/>
              </w:rPr>
              <w:t>A</w:t>
            </w:r>
            <w:r>
              <w:rPr>
                <w:rFonts w:hint="eastAsia" w:ascii="仿宋" w:hAnsi="仿宋" w:eastAsia="仿宋" w:cs="仿宋"/>
                <w:color w:val="000000"/>
                <w:kern w:val="0"/>
                <w:sz w:val="32"/>
                <w:szCs w:val="32"/>
              </w:rPr>
              <w:t>套型，</w:t>
            </w:r>
            <w:r>
              <w:rPr>
                <w:rFonts w:ascii="Times New Roman" w:hAnsi="Times New Roman"/>
                <w:color w:val="000000"/>
                <w:kern w:val="0"/>
                <w:sz w:val="32"/>
                <w:szCs w:val="32"/>
              </w:rPr>
              <w:t>90m</w:t>
            </w:r>
            <w:r>
              <w:rPr>
                <w:rFonts w:ascii="Times New Roman" w:hAnsi="Times New Roman"/>
                <w:color w:val="000000"/>
                <w:kern w:val="0"/>
                <w:sz w:val="32"/>
                <w:szCs w:val="32"/>
                <w:vertAlign w:val="superscript"/>
              </w:rPr>
              <w:t>2</w:t>
            </w:r>
            <w:r>
              <w:rPr>
                <w:rFonts w:hint="eastAsia" w:ascii="仿宋" w:hAnsi="仿宋" w:eastAsia="仿宋" w:cs="仿宋"/>
                <w:color w:val="000000"/>
                <w:kern w:val="0"/>
                <w:sz w:val="32"/>
                <w:szCs w:val="32"/>
              </w:rPr>
              <w:t>、三室一厅一卫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46" w:type="dxa"/>
            <w:shd w:val="clear" w:color="auto" w:fill="auto"/>
          </w:tcPr>
          <w:p>
            <w:pPr>
              <w:widowControl/>
              <w:ind w:firstLine="640" w:firstLineChars="200"/>
              <w:jc w:val="left"/>
              <w:textAlignment w:val="baseline"/>
              <w:rPr>
                <w:rFonts w:ascii="仿宋" w:hAnsi="仿宋" w:eastAsia="仿宋" w:cs="仿宋"/>
                <w:color w:val="000000"/>
                <w:kern w:val="0"/>
                <w:sz w:val="32"/>
                <w:szCs w:val="32"/>
              </w:rPr>
            </w:pPr>
          </w:p>
        </w:tc>
        <w:tc>
          <w:tcPr>
            <w:tcW w:w="7796" w:type="dxa"/>
            <w:gridSpan w:val="4"/>
            <w:shd w:val="clear" w:color="auto" w:fill="auto"/>
          </w:tcPr>
          <w:p>
            <w:pPr>
              <w:widowControl/>
              <w:ind w:firstLine="640" w:firstLineChars="200"/>
              <w:jc w:val="left"/>
              <w:textAlignment w:val="baseline"/>
              <w:rPr>
                <w:rFonts w:ascii="仿宋" w:hAnsi="仿宋" w:eastAsia="仿宋" w:cs="仿宋"/>
                <w:color w:val="000000"/>
                <w:kern w:val="0"/>
                <w:sz w:val="32"/>
                <w:szCs w:val="32"/>
              </w:rPr>
            </w:pPr>
            <w:r>
              <w:rPr>
                <w:rFonts w:ascii="Times New Roman" w:hAnsi="Times New Roman"/>
                <w:color w:val="000000"/>
                <w:kern w:val="0"/>
                <w:sz w:val="32"/>
                <w:szCs w:val="32"/>
              </w:rPr>
              <w:t>B</w:t>
            </w:r>
            <w:r>
              <w:rPr>
                <w:rFonts w:hint="eastAsia" w:ascii="仿宋" w:hAnsi="仿宋" w:eastAsia="仿宋" w:cs="仿宋"/>
                <w:color w:val="000000"/>
                <w:kern w:val="0"/>
                <w:sz w:val="32"/>
                <w:szCs w:val="32"/>
              </w:rPr>
              <w:t>套型，</w:t>
            </w:r>
            <w:r>
              <w:rPr>
                <w:rFonts w:ascii="Times New Roman" w:hAnsi="Times New Roman"/>
                <w:color w:val="000000"/>
                <w:kern w:val="0"/>
                <w:sz w:val="32"/>
                <w:szCs w:val="32"/>
              </w:rPr>
              <w:t>120m</w:t>
            </w:r>
            <w:r>
              <w:rPr>
                <w:rFonts w:ascii="Times New Roman" w:hAnsi="Times New Roman"/>
                <w:color w:val="000000"/>
                <w:kern w:val="0"/>
                <w:sz w:val="32"/>
                <w:szCs w:val="32"/>
                <w:vertAlign w:val="superscript"/>
              </w:rPr>
              <w:t>2</w:t>
            </w:r>
            <w:r>
              <w:rPr>
                <w:rFonts w:hint="eastAsia" w:ascii="仿宋" w:hAnsi="仿宋" w:eastAsia="仿宋" w:cs="仿宋"/>
                <w:color w:val="000000"/>
                <w:kern w:val="0"/>
                <w:sz w:val="32"/>
                <w:szCs w:val="32"/>
              </w:rPr>
              <w:t>、三室两厅两卫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46" w:type="dxa"/>
            <w:shd w:val="clear" w:color="auto" w:fill="auto"/>
          </w:tcPr>
          <w:p>
            <w:pPr>
              <w:widowControl/>
              <w:ind w:firstLine="640" w:firstLineChars="200"/>
              <w:jc w:val="left"/>
              <w:textAlignment w:val="baseline"/>
              <w:rPr>
                <w:rFonts w:ascii="仿宋" w:hAnsi="仿宋" w:eastAsia="仿宋" w:cs="仿宋"/>
                <w:color w:val="000000"/>
                <w:kern w:val="0"/>
                <w:sz w:val="32"/>
                <w:szCs w:val="32"/>
              </w:rPr>
            </w:pPr>
          </w:p>
        </w:tc>
        <w:tc>
          <w:tcPr>
            <w:tcW w:w="7796" w:type="dxa"/>
            <w:gridSpan w:val="4"/>
            <w:shd w:val="clear" w:color="auto" w:fill="auto"/>
          </w:tcPr>
          <w:p>
            <w:pPr>
              <w:widowControl/>
              <w:ind w:firstLine="640" w:firstLineChars="200"/>
              <w:jc w:val="left"/>
              <w:textAlignment w:val="baseline"/>
              <w:rPr>
                <w:rFonts w:ascii="仿宋" w:hAnsi="仿宋" w:eastAsia="仿宋" w:cs="仿宋"/>
                <w:color w:val="000000"/>
                <w:kern w:val="0"/>
                <w:sz w:val="32"/>
                <w:szCs w:val="32"/>
              </w:rPr>
            </w:pPr>
            <w:r>
              <w:rPr>
                <w:rFonts w:ascii="Times New Roman" w:hAnsi="Times New Roman"/>
                <w:color w:val="000000"/>
                <w:kern w:val="0"/>
                <w:sz w:val="32"/>
                <w:szCs w:val="32"/>
              </w:rPr>
              <w:t>C</w:t>
            </w:r>
            <w:r>
              <w:rPr>
                <w:rFonts w:hint="eastAsia" w:ascii="仿宋" w:hAnsi="仿宋" w:eastAsia="仿宋" w:cs="仿宋"/>
                <w:color w:val="000000"/>
                <w:kern w:val="0"/>
                <w:sz w:val="32"/>
                <w:szCs w:val="32"/>
              </w:rPr>
              <w:t>套型，</w:t>
            </w:r>
            <w:r>
              <w:rPr>
                <w:rFonts w:ascii="Times New Roman" w:hAnsi="Times New Roman"/>
                <w:color w:val="000000"/>
                <w:kern w:val="0"/>
                <w:sz w:val="32"/>
                <w:szCs w:val="32"/>
              </w:rPr>
              <w:t>150m</w:t>
            </w:r>
            <w:r>
              <w:rPr>
                <w:rFonts w:ascii="Times New Roman" w:hAnsi="Times New Roman"/>
                <w:color w:val="000000"/>
                <w:kern w:val="0"/>
                <w:sz w:val="32"/>
                <w:szCs w:val="32"/>
                <w:vertAlign w:val="superscript"/>
              </w:rPr>
              <w:t>2</w:t>
            </w:r>
            <w:r>
              <w:rPr>
                <w:rFonts w:hint="eastAsia" w:ascii="仿宋" w:hAnsi="仿宋" w:eastAsia="仿宋" w:cs="仿宋"/>
                <w:color w:val="000000"/>
                <w:kern w:val="0"/>
                <w:sz w:val="32"/>
                <w:szCs w:val="32"/>
              </w:rPr>
              <w:t>、四室两厅两卫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46" w:type="dxa"/>
            <w:shd w:val="clear" w:color="auto" w:fill="auto"/>
          </w:tcPr>
          <w:p>
            <w:pPr>
              <w:widowControl/>
              <w:ind w:firstLine="640" w:firstLineChars="200"/>
              <w:jc w:val="left"/>
              <w:textAlignment w:val="baseline"/>
              <w:rPr>
                <w:rFonts w:ascii="仿宋" w:hAnsi="仿宋" w:eastAsia="仿宋" w:cs="仿宋"/>
                <w:color w:val="000000"/>
                <w:kern w:val="0"/>
                <w:sz w:val="32"/>
                <w:szCs w:val="32"/>
              </w:rPr>
            </w:pPr>
          </w:p>
        </w:tc>
        <w:tc>
          <w:tcPr>
            <w:tcW w:w="7796" w:type="dxa"/>
            <w:gridSpan w:val="4"/>
            <w:shd w:val="clear" w:color="auto" w:fill="auto"/>
          </w:tcPr>
          <w:p>
            <w:pPr>
              <w:widowControl/>
              <w:ind w:firstLine="640" w:firstLineChars="200"/>
              <w:jc w:val="left"/>
              <w:textAlignment w:val="baseline"/>
              <w:rPr>
                <w:rFonts w:ascii="仿宋" w:hAnsi="仿宋" w:eastAsia="仿宋" w:cs="仿宋"/>
                <w:color w:val="000000"/>
                <w:kern w:val="0"/>
                <w:sz w:val="32"/>
                <w:szCs w:val="32"/>
              </w:rPr>
            </w:pPr>
            <w:r>
              <w:rPr>
                <w:rFonts w:ascii="Times New Roman" w:hAnsi="Times New Roman"/>
                <w:color w:val="000000"/>
                <w:kern w:val="0"/>
                <w:sz w:val="32"/>
                <w:szCs w:val="32"/>
              </w:rPr>
              <w:t>D</w:t>
            </w:r>
            <w:r>
              <w:rPr>
                <w:rFonts w:hint="eastAsia" w:ascii="仿宋" w:hAnsi="仿宋" w:eastAsia="仿宋" w:cs="仿宋"/>
                <w:color w:val="000000"/>
                <w:kern w:val="0"/>
                <w:sz w:val="32"/>
                <w:szCs w:val="32"/>
              </w:rPr>
              <w:t>套型，</w:t>
            </w:r>
            <w:r>
              <w:rPr>
                <w:rFonts w:ascii="Times New Roman" w:hAnsi="Times New Roman"/>
                <w:color w:val="000000"/>
                <w:kern w:val="0"/>
                <w:sz w:val="32"/>
                <w:szCs w:val="32"/>
              </w:rPr>
              <w:t>180m</w:t>
            </w:r>
            <w:r>
              <w:rPr>
                <w:rFonts w:ascii="Times New Roman" w:hAnsi="Times New Roman"/>
                <w:color w:val="000000"/>
                <w:kern w:val="0"/>
                <w:sz w:val="32"/>
                <w:szCs w:val="32"/>
                <w:vertAlign w:val="superscript"/>
              </w:rPr>
              <w:t>2</w:t>
            </w:r>
            <w:r>
              <w:rPr>
                <w:rFonts w:hint="eastAsia" w:ascii="仿宋" w:hAnsi="仿宋" w:eastAsia="仿宋" w:cs="仿宋"/>
                <w:color w:val="000000"/>
                <w:kern w:val="0"/>
                <w:sz w:val="32"/>
                <w:szCs w:val="32"/>
              </w:rPr>
              <w:t>、五室两厅三卫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46" w:type="dxa"/>
            <w:shd w:val="clear" w:color="auto" w:fill="auto"/>
          </w:tcPr>
          <w:p>
            <w:pPr>
              <w:widowControl/>
              <w:ind w:firstLine="640" w:firstLineChars="200"/>
              <w:jc w:val="left"/>
              <w:textAlignment w:val="baseline"/>
              <w:rPr>
                <w:rFonts w:ascii="仿宋" w:hAnsi="仿宋" w:eastAsia="仿宋" w:cs="仿宋"/>
                <w:color w:val="000000"/>
                <w:kern w:val="0"/>
                <w:sz w:val="32"/>
                <w:szCs w:val="32"/>
              </w:rPr>
            </w:pPr>
          </w:p>
        </w:tc>
        <w:tc>
          <w:tcPr>
            <w:tcW w:w="7796" w:type="dxa"/>
            <w:gridSpan w:val="4"/>
            <w:shd w:val="clear" w:color="auto" w:fill="auto"/>
          </w:tcPr>
          <w:p>
            <w:pPr>
              <w:widowControl/>
              <w:ind w:firstLine="640" w:firstLineChars="200"/>
              <w:jc w:val="left"/>
              <w:textAlignment w:val="baseline"/>
              <w:rPr>
                <w:rFonts w:ascii="仿宋" w:hAnsi="仿宋" w:eastAsia="仿宋" w:cs="仿宋"/>
                <w:color w:val="000000"/>
                <w:kern w:val="0"/>
                <w:sz w:val="32"/>
                <w:szCs w:val="32"/>
              </w:rPr>
            </w:pPr>
            <w:r>
              <w:rPr>
                <w:rFonts w:ascii="Times New Roman" w:hAnsi="Times New Roman"/>
                <w:color w:val="000000"/>
                <w:kern w:val="0"/>
                <w:sz w:val="32"/>
                <w:szCs w:val="32"/>
              </w:rPr>
              <w:t>E</w:t>
            </w:r>
            <w:r>
              <w:rPr>
                <w:rFonts w:hint="eastAsia" w:ascii="仿宋" w:hAnsi="仿宋" w:eastAsia="仿宋" w:cs="仿宋"/>
                <w:color w:val="000000"/>
                <w:kern w:val="0"/>
                <w:sz w:val="32"/>
                <w:szCs w:val="32"/>
              </w:rPr>
              <w:t>套型，</w:t>
            </w:r>
            <w:r>
              <w:rPr>
                <w:rFonts w:ascii="Times New Roman" w:hAnsi="Times New Roman"/>
                <w:color w:val="000000"/>
                <w:kern w:val="0"/>
                <w:sz w:val="32"/>
                <w:szCs w:val="32"/>
              </w:rPr>
              <w:t>260m</w:t>
            </w:r>
            <w:r>
              <w:rPr>
                <w:rFonts w:ascii="Times New Roman" w:hAnsi="Times New Roman"/>
                <w:color w:val="000000"/>
                <w:kern w:val="0"/>
                <w:sz w:val="32"/>
                <w:szCs w:val="32"/>
                <w:vertAlign w:val="superscript"/>
              </w:rPr>
              <w:t>2</w:t>
            </w:r>
            <w:r>
              <w:rPr>
                <w:rFonts w:hint="eastAsia" w:ascii="仿宋" w:hAnsi="仿宋" w:eastAsia="仿宋" w:cs="仿宋"/>
                <w:color w:val="000000"/>
                <w:kern w:val="0"/>
                <w:sz w:val="32"/>
                <w:szCs w:val="32"/>
              </w:rPr>
              <w:t>跃层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846" w:type="dxa"/>
            <w:shd w:val="clear" w:color="auto" w:fill="auto"/>
          </w:tcPr>
          <w:p>
            <w:pPr>
              <w:widowControl/>
              <w:ind w:firstLine="640" w:firstLineChars="200"/>
              <w:jc w:val="left"/>
              <w:textAlignment w:val="baseline"/>
              <w:rPr>
                <w:rFonts w:ascii="仿宋" w:hAnsi="仿宋" w:eastAsia="仿宋" w:cs="仿宋"/>
                <w:color w:val="000000"/>
                <w:kern w:val="0"/>
                <w:sz w:val="32"/>
                <w:szCs w:val="32"/>
              </w:rPr>
            </w:pPr>
          </w:p>
        </w:tc>
        <w:tc>
          <w:tcPr>
            <w:tcW w:w="7796" w:type="dxa"/>
            <w:gridSpan w:val="4"/>
            <w:shd w:val="clear" w:color="auto" w:fill="auto"/>
          </w:tcPr>
          <w:p>
            <w:pPr>
              <w:widowControl/>
              <w:ind w:firstLine="640" w:firstLineChars="200"/>
              <w:jc w:val="left"/>
              <w:textAlignment w:val="baseline"/>
              <w:rPr>
                <w:rFonts w:ascii="仿宋" w:hAnsi="仿宋" w:eastAsia="仿宋" w:cs="仿宋"/>
                <w:color w:val="000000"/>
                <w:kern w:val="0"/>
                <w:sz w:val="32"/>
                <w:szCs w:val="32"/>
              </w:rPr>
            </w:pPr>
            <w:r>
              <w:rPr>
                <w:rFonts w:ascii="Times New Roman" w:hAnsi="Times New Roman"/>
                <w:color w:val="000000"/>
                <w:kern w:val="0"/>
                <w:sz w:val="32"/>
                <w:szCs w:val="32"/>
              </w:rPr>
              <w:t>F</w:t>
            </w:r>
            <w:r>
              <w:rPr>
                <w:rFonts w:hint="eastAsia" w:ascii="仿宋" w:hAnsi="仿宋" w:eastAsia="仿宋" w:cs="仿宋"/>
                <w:color w:val="000000"/>
                <w:kern w:val="0"/>
                <w:sz w:val="32"/>
                <w:szCs w:val="32"/>
              </w:rPr>
              <w:t>其他</w:t>
            </w:r>
            <w:r>
              <w:rPr>
                <w:rFonts w:hint="eastAsia" w:ascii="仿宋" w:hAnsi="仿宋" w:eastAsia="仿宋" w:cs="仿宋"/>
                <w:color w:val="000000"/>
                <w:kern w:val="0"/>
                <w:sz w:val="32"/>
                <w:szCs w:val="32"/>
                <w:u w:val="single" w:color="000000"/>
              </w:rPr>
              <w:t xml:space="preserve"> </w:t>
            </w:r>
            <w:r>
              <w:rPr>
                <w:rFonts w:ascii="仿宋" w:hAnsi="仿宋" w:eastAsia="仿宋" w:cs="仿宋"/>
                <w:color w:val="000000"/>
                <w:kern w:val="0"/>
                <w:sz w:val="32"/>
                <w:szCs w:val="32"/>
                <w:u w:val="single" w:color="000000"/>
              </w:rPr>
              <w:t xml:space="preserve">        </w:t>
            </w:r>
            <w:r>
              <w:rPr>
                <w:rFonts w:hint="eastAsia" w:ascii="仿宋" w:hAnsi="仿宋" w:eastAsia="仿宋" w:cs="仿宋"/>
                <w:color w:val="000000"/>
                <w:kern w:val="0"/>
                <w:sz w:val="32"/>
                <w:szCs w:val="32"/>
              </w:rPr>
              <w:t>（请填写具体需求面积及套型）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5"/>
            <w:shd w:val="clear" w:color="auto" w:fill="auto"/>
          </w:tcPr>
          <w:p>
            <w:pPr>
              <w:widowControl/>
              <w:jc w:val="left"/>
              <w:textAlignment w:val="baseline"/>
              <w:rPr>
                <w:rFonts w:ascii="仿宋" w:hAnsi="仿宋" w:eastAsia="仿宋" w:cs="仿宋"/>
                <w:b/>
                <w:color w:val="000000"/>
                <w:kern w:val="0"/>
                <w:sz w:val="32"/>
                <w:szCs w:val="32"/>
              </w:rPr>
            </w:pPr>
            <w:r>
              <w:rPr>
                <w:rFonts w:hint="eastAsia" w:ascii="仿宋" w:hAnsi="仿宋" w:eastAsia="仿宋" w:cs="仿宋"/>
                <w:b/>
                <w:color w:val="000000"/>
                <w:kern w:val="0"/>
                <w:sz w:val="32"/>
                <w:szCs w:val="32"/>
              </w:rPr>
              <w:t>其他建议：</w:t>
            </w:r>
          </w:p>
          <w:p>
            <w:pPr>
              <w:widowControl/>
              <w:jc w:val="left"/>
              <w:textAlignment w:val="baseline"/>
              <w:rPr>
                <w:rFonts w:ascii="仿宋" w:hAnsi="仿宋" w:eastAsia="仿宋" w:cs="仿宋"/>
                <w:b/>
                <w:color w:val="000000"/>
                <w:kern w:val="0"/>
                <w:sz w:val="32"/>
                <w:szCs w:val="32"/>
              </w:rPr>
            </w:pPr>
          </w:p>
          <w:p>
            <w:pPr>
              <w:widowControl/>
              <w:jc w:val="left"/>
              <w:textAlignment w:val="baseline"/>
              <w:rPr>
                <w:rFonts w:ascii="仿宋" w:hAnsi="仿宋" w:eastAsia="仿宋" w:cs="仿宋"/>
                <w:b/>
                <w:color w:val="000000"/>
                <w:kern w:val="0"/>
                <w:sz w:val="32"/>
                <w:szCs w:val="32"/>
              </w:rPr>
            </w:pPr>
          </w:p>
          <w:p>
            <w:pPr>
              <w:widowControl/>
              <w:jc w:val="left"/>
              <w:textAlignment w:val="baseline"/>
              <w:rPr>
                <w:rFonts w:ascii="仿宋" w:hAnsi="仿宋" w:eastAsia="仿宋" w:cs="仿宋"/>
                <w:b/>
                <w:color w:val="000000"/>
                <w:kern w:val="0"/>
                <w:sz w:val="32"/>
                <w:szCs w:val="32"/>
              </w:rPr>
            </w:pPr>
          </w:p>
        </w:tc>
      </w:tr>
    </w:tbl>
    <w:p>
      <w:pPr>
        <w:widowControl/>
        <w:ind w:firstLine="4800" w:firstLineChars="1500"/>
        <w:textAlignment w:val="baseline"/>
        <w:rPr>
          <w:rFonts w:ascii="仿宋" w:hAnsi="仿宋" w:eastAsia="仿宋" w:cs="仿宋"/>
          <w:color w:val="000000"/>
          <w:kern w:val="0"/>
          <w:sz w:val="32"/>
          <w:szCs w:val="32"/>
        </w:rPr>
      </w:pPr>
    </w:p>
    <w:p>
      <w:pPr>
        <w:widowControl/>
        <w:ind w:firstLine="4800" w:firstLineChars="1500"/>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申购人（签字）：     </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 xml:space="preserve">  </w:t>
      </w:r>
    </w:p>
    <w:p>
      <w:pPr>
        <w:widowControl/>
        <w:ind w:firstLine="640" w:firstLineChars="200"/>
        <w:jc w:val="right"/>
        <w:textAlignment w:val="baseline"/>
        <w:rPr>
          <w:rFonts w:ascii="仿宋" w:hAnsi="仿宋" w:eastAsia="仿宋" w:cs="仿宋"/>
          <w:color w:val="000000"/>
          <w:kern w:val="0"/>
          <w:sz w:val="32"/>
          <w:szCs w:val="32"/>
        </w:rPr>
      </w:pPr>
      <w:r>
        <w:rPr>
          <w:rFonts w:hint="eastAsia" w:ascii="仿宋" w:hAnsi="仿宋" w:eastAsia="仿宋" w:cs="仿宋"/>
          <w:color w:val="000000"/>
          <w:kern w:val="0"/>
          <w:sz w:val="32"/>
          <w:szCs w:val="32"/>
        </w:rPr>
        <w:t>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 xml:space="preserve">  月</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06EF"/>
    <w:rsid w:val="00095781"/>
    <w:rsid w:val="00107E8C"/>
    <w:rsid w:val="001837A8"/>
    <w:rsid w:val="003D1A2E"/>
    <w:rsid w:val="00400211"/>
    <w:rsid w:val="00437955"/>
    <w:rsid w:val="00480BD9"/>
    <w:rsid w:val="00560D00"/>
    <w:rsid w:val="005706EF"/>
    <w:rsid w:val="0064002A"/>
    <w:rsid w:val="0067121E"/>
    <w:rsid w:val="006C51F7"/>
    <w:rsid w:val="007D5D35"/>
    <w:rsid w:val="007E6513"/>
    <w:rsid w:val="00852211"/>
    <w:rsid w:val="00866E1E"/>
    <w:rsid w:val="00A25C1C"/>
    <w:rsid w:val="00B06303"/>
    <w:rsid w:val="00B832E2"/>
    <w:rsid w:val="00C20988"/>
    <w:rsid w:val="00C2466C"/>
    <w:rsid w:val="00C76A0F"/>
    <w:rsid w:val="00D11325"/>
    <w:rsid w:val="00D62194"/>
    <w:rsid w:val="00D75197"/>
    <w:rsid w:val="00E71392"/>
    <w:rsid w:val="00F60912"/>
    <w:rsid w:val="00FC619F"/>
    <w:rsid w:val="291A0C03"/>
    <w:rsid w:val="546F4050"/>
    <w:rsid w:val="76DE68BF"/>
    <w:rsid w:val="7E39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342</Words>
  <Characters>1952</Characters>
  <Lines>16</Lines>
  <Paragraphs>4</Paragraphs>
  <TotalTime>1</TotalTime>
  <ScaleCrop>false</ScaleCrop>
  <LinksUpToDate>false</LinksUpToDate>
  <CharactersWithSpaces>2290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2021-11-03T02:51:00Z</dcterms:created>
  <dc:creator>韦晓燕</dc:creator>
  <cp:lastModifiedBy>夏夜微凉～</cp:lastModifiedBy>
  <dcterms:modified xsi:type="dcterms:W3CDTF">2021-11-03T11:25:45Z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84E64F33935845F0A3B4B54639B8B160</vt:lpwstr>
  </property>
</Properties>
</file>